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D0A" w:rsidRPr="00F03D91" w:rsidRDefault="00DB0D0A"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Pr>
          <w:rFonts w:ascii="Times New Roman" w:hAnsi="Times New Roman"/>
          <w:sz w:val="28"/>
          <w:szCs w:val="28"/>
        </w:rPr>
        <w:t>5</w:t>
      </w:r>
    </w:p>
    <w:p w:rsidR="00DB0D0A" w:rsidRPr="00F03D91" w:rsidRDefault="00DB0D0A"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DB0D0A" w:rsidRPr="00F03D91" w:rsidRDefault="00DB0D0A"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от </w:t>
      </w:r>
      <w:r>
        <w:rPr>
          <w:rFonts w:ascii="Times New Roman" w:hAnsi="Times New Roman"/>
          <w:sz w:val="28"/>
          <w:szCs w:val="28"/>
        </w:rPr>
        <w:t>19.03.2021</w:t>
      </w:r>
      <w:r w:rsidRPr="00F03D91">
        <w:rPr>
          <w:rFonts w:ascii="Times New Roman" w:hAnsi="Times New Roman"/>
          <w:sz w:val="28"/>
          <w:szCs w:val="28"/>
        </w:rPr>
        <w:t xml:space="preserve"> № </w:t>
      </w:r>
      <w:r>
        <w:rPr>
          <w:rFonts w:ascii="Times New Roman" w:hAnsi="Times New Roman"/>
          <w:sz w:val="28"/>
          <w:szCs w:val="28"/>
        </w:rPr>
        <w:t>372</w:t>
      </w:r>
    </w:p>
    <w:p w:rsidR="00DB0D0A" w:rsidRPr="00F03D91" w:rsidRDefault="00DB0D0A" w:rsidP="00E619A7">
      <w:pPr>
        <w:spacing w:after="0" w:line="240" w:lineRule="auto"/>
        <w:jc w:val="right"/>
        <w:rPr>
          <w:rFonts w:ascii="Times New Roman" w:hAnsi="Times New Roman"/>
          <w:sz w:val="28"/>
          <w:szCs w:val="28"/>
        </w:rPr>
      </w:pPr>
    </w:p>
    <w:p w:rsidR="00DB0D0A" w:rsidRPr="00F03D91" w:rsidRDefault="00DB0D0A" w:rsidP="00E619A7">
      <w:pPr>
        <w:spacing w:after="0" w:line="240" w:lineRule="auto"/>
        <w:jc w:val="right"/>
        <w:rPr>
          <w:rFonts w:ascii="Times New Roman" w:hAnsi="Times New Roman"/>
          <w:sz w:val="28"/>
          <w:szCs w:val="28"/>
        </w:rPr>
      </w:pPr>
      <w:r w:rsidRPr="00F03D91">
        <w:rPr>
          <w:rFonts w:ascii="Times New Roman" w:hAnsi="Times New Roman"/>
          <w:sz w:val="28"/>
          <w:szCs w:val="28"/>
        </w:rPr>
        <w:t>«Приложение 6</w:t>
      </w:r>
    </w:p>
    <w:p w:rsidR="00DB0D0A" w:rsidRPr="00F03D91" w:rsidRDefault="00DB0D0A"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DB0D0A" w:rsidRPr="00F03D91" w:rsidRDefault="00DB0D0A"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Pr>
          <w:rFonts w:ascii="Times New Roman" w:hAnsi="Times New Roman"/>
          <w:sz w:val="28"/>
          <w:szCs w:val="28"/>
        </w:rPr>
        <w:t>14</w:t>
      </w:r>
      <w:r w:rsidRPr="00F03D91">
        <w:rPr>
          <w:rFonts w:ascii="Times New Roman" w:hAnsi="Times New Roman"/>
          <w:sz w:val="28"/>
          <w:szCs w:val="28"/>
        </w:rPr>
        <w:t>.12.20</w:t>
      </w:r>
      <w:r>
        <w:rPr>
          <w:rFonts w:ascii="Times New Roman" w:hAnsi="Times New Roman"/>
          <w:sz w:val="28"/>
          <w:szCs w:val="28"/>
        </w:rPr>
        <w:t>20</w:t>
      </w:r>
      <w:r w:rsidRPr="00F03D91">
        <w:rPr>
          <w:rFonts w:ascii="Times New Roman" w:hAnsi="Times New Roman"/>
          <w:sz w:val="28"/>
          <w:szCs w:val="28"/>
        </w:rPr>
        <w:t xml:space="preserve"> № </w:t>
      </w:r>
      <w:r>
        <w:rPr>
          <w:rFonts w:ascii="Times New Roman" w:hAnsi="Times New Roman"/>
          <w:sz w:val="28"/>
          <w:szCs w:val="28"/>
        </w:rPr>
        <w:t>357</w:t>
      </w:r>
    </w:p>
    <w:p w:rsidR="00DB0D0A" w:rsidRPr="00F03D91" w:rsidRDefault="00DB0D0A" w:rsidP="00E619A7">
      <w:pPr>
        <w:spacing w:after="0" w:line="240" w:lineRule="auto"/>
        <w:jc w:val="right"/>
        <w:rPr>
          <w:rFonts w:ascii="Times New Roman" w:hAnsi="Times New Roman"/>
          <w:sz w:val="24"/>
          <w:szCs w:val="24"/>
        </w:rPr>
      </w:pPr>
    </w:p>
    <w:p w:rsidR="00DB0D0A" w:rsidRPr="00F03D91" w:rsidRDefault="00DB0D0A"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Pr>
          <w:rFonts w:ascii="Times New Roman" w:hAnsi="Times New Roman"/>
          <w:sz w:val="28"/>
          <w:szCs w:val="28"/>
        </w:rPr>
        <w:t>2</w:t>
      </w:r>
      <w:r w:rsidRPr="00F03D91">
        <w:rPr>
          <w:rFonts w:ascii="Times New Roman" w:hAnsi="Times New Roman"/>
          <w:sz w:val="28"/>
          <w:szCs w:val="28"/>
        </w:rPr>
        <w:t xml:space="preserve"> и 202</w:t>
      </w:r>
      <w:r>
        <w:rPr>
          <w:rFonts w:ascii="Times New Roman" w:hAnsi="Times New Roman"/>
          <w:sz w:val="28"/>
          <w:szCs w:val="28"/>
        </w:rPr>
        <w:t>3</w:t>
      </w:r>
      <w:r w:rsidRPr="00F03D91">
        <w:rPr>
          <w:rFonts w:ascii="Times New Roman" w:hAnsi="Times New Roman"/>
          <w:sz w:val="28"/>
          <w:szCs w:val="28"/>
        </w:rPr>
        <w:t xml:space="preserve"> годов</w:t>
      </w:r>
    </w:p>
    <w:p w:rsidR="00DB0D0A" w:rsidRPr="00F03D91" w:rsidRDefault="00DB0D0A" w:rsidP="00E619A7">
      <w:pPr>
        <w:spacing w:after="0" w:line="240" w:lineRule="auto"/>
        <w:jc w:val="right"/>
        <w:rPr>
          <w:rFonts w:ascii="Times New Roman" w:hAnsi="Times New Roman"/>
          <w:sz w:val="28"/>
          <w:szCs w:val="28"/>
        </w:rPr>
      </w:pPr>
    </w:p>
    <w:p w:rsidR="00DB0D0A" w:rsidRDefault="00DB0D0A"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84"/>
        <w:gridCol w:w="416"/>
        <w:gridCol w:w="461"/>
        <w:gridCol w:w="1411"/>
        <w:gridCol w:w="516"/>
        <w:gridCol w:w="1166"/>
        <w:gridCol w:w="1166"/>
      </w:tblGrid>
      <w:tr w:rsidR="00DB0D0A" w:rsidRPr="00AC3B22" w:rsidTr="00AC3B22">
        <w:trPr>
          <w:cantSplit/>
          <w:trHeight w:val="20"/>
          <w:tblHeader/>
        </w:trPr>
        <w:tc>
          <w:tcPr>
            <w:tcW w:w="3357"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Наименование</w:t>
            </w:r>
          </w:p>
        </w:tc>
        <w:tc>
          <w:tcPr>
            <w:tcW w:w="149"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Рз</w:t>
            </w:r>
          </w:p>
        </w:tc>
        <w:tc>
          <w:tcPr>
            <w:tcW w:w="165"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Пр</w:t>
            </w:r>
          </w:p>
        </w:tc>
        <w:tc>
          <w:tcPr>
            <w:tcW w:w="440"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ЦСР</w:t>
            </w:r>
          </w:p>
        </w:tc>
        <w:tc>
          <w:tcPr>
            <w:tcW w:w="185"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ВР</w:t>
            </w:r>
          </w:p>
        </w:tc>
        <w:tc>
          <w:tcPr>
            <w:tcW w:w="703" w:type="pct"/>
            <w:gridSpan w:val="2"/>
            <w:noWrap/>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Сумма на год</w:t>
            </w:r>
          </w:p>
        </w:tc>
      </w:tr>
      <w:tr w:rsidR="00DB0D0A" w:rsidRPr="00AC3B22" w:rsidTr="00AC3B22">
        <w:trPr>
          <w:cantSplit/>
          <w:trHeight w:val="20"/>
          <w:tblHeader/>
        </w:trPr>
        <w:tc>
          <w:tcPr>
            <w:tcW w:w="3357" w:type="pct"/>
            <w:vMerge/>
            <w:vAlign w:val="center"/>
          </w:tcPr>
          <w:p w:rsidR="00DB0D0A" w:rsidRPr="00AC3B22" w:rsidRDefault="00DB0D0A" w:rsidP="00AC3B22">
            <w:pPr>
              <w:spacing w:after="0" w:line="240" w:lineRule="auto"/>
              <w:rPr>
                <w:rFonts w:ascii="Times New Roman" w:hAnsi="Times New Roman"/>
                <w:sz w:val="20"/>
                <w:szCs w:val="20"/>
              </w:rPr>
            </w:pPr>
          </w:p>
        </w:tc>
        <w:tc>
          <w:tcPr>
            <w:tcW w:w="149" w:type="pct"/>
            <w:vMerge/>
            <w:vAlign w:val="center"/>
          </w:tcPr>
          <w:p w:rsidR="00DB0D0A" w:rsidRPr="00AC3B22" w:rsidRDefault="00DB0D0A" w:rsidP="00AC3B22">
            <w:pPr>
              <w:spacing w:after="0" w:line="240" w:lineRule="auto"/>
              <w:rPr>
                <w:rFonts w:ascii="Times New Roman" w:hAnsi="Times New Roman"/>
                <w:sz w:val="20"/>
                <w:szCs w:val="20"/>
              </w:rPr>
            </w:pPr>
          </w:p>
        </w:tc>
        <w:tc>
          <w:tcPr>
            <w:tcW w:w="165" w:type="pct"/>
            <w:vMerge/>
            <w:vAlign w:val="center"/>
          </w:tcPr>
          <w:p w:rsidR="00DB0D0A" w:rsidRPr="00AC3B22" w:rsidRDefault="00DB0D0A" w:rsidP="00AC3B22">
            <w:pPr>
              <w:spacing w:after="0" w:line="240" w:lineRule="auto"/>
              <w:rPr>
                <w:rFonts w:ascii="Times New Roman" w:hAnsi="Times New Roman"/>
                <w:sz w:val="20"/>
                <w:szCs w:val="20"/>
              </w:rPr>
            </w:pPr>
          </w:p>
        </w:tc>
        <w:tc>
          <w:tcPr>
            <w:tcW w:w="440" w:type="pct"/>
            <w:vMerge/>
            <w:vAlign w:val="center"/>
          </w:tcPr>
          <w:p w:rsidR="00DB0D0A" w:rsidRPr="00AC3B22" w:rsidRDefault="00DB0D0A" w:rsidP="00AC3B22">
            <w:pPr>
              <w:spacing w:after="0" w:line="240" w:lineRule="auto"/>
              <w:rPr>
                <w:rFonts w:ascii="Times New Roman" w:hAnsi="Times New Roman"/>
                <w:sz w:val="20"/>
                <w:szCs w:val="20"/>
              </w:rPr>
            </w:pPr>
          </w:p>
        </w:tc>
        <w:tc>
          <w:tcPr>
            <w:tcW w:w="185" w:type="pct"/>
            <w:vMerge/>
            <w:vAlign w:val="center"/>
          </w:tcPr>
          <w:p w:rsidR="00DB0D0A" w:rsidRPr="00AC3B22" w:rsidRDefault="00DB0D0A" w:rsidP="00AC3B22">
            <w:pPr>
              <w:spacing w:after="0" w:line="240" w:lineRule="auto"/>
              <w:rPr>
                <w:rFonts w:ascii="Times New Roman" w:hAnsi="Times New Roman"/>
                <w:sz w:val="20"/>
                <w:szCs w:val="20"/>
              </w:rPr>
            </w:pP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Pr>
                <w:rFonts w:ascii="Times New Roman" w:hAnsi="Times New Roman"/>
                <w:sz w:val="20"/>
                <w:szCs w:val="20"/>
              </w:rPr>
              <w:t>2022</w:t>
            </w:r>
            <w:r w:rsidRPr="00AC3B22">
              <w:rPr>
                <w:rFonts w:ascii="Times New Roman" w:hAnsi="Times New Roman"/>
                <w:sz w:val="20"/>
                <w:szCs w:val="20"/>
              </w:rPr>
              <w:t xml:space="preserve"> год</w:t>
            </w: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Pr>
                <w:rFonts w:ascii="Times New Roman" w:hAnsi="Times New Roman"/>
                <w:sz w:val="20"/>
                <w:szCs w:val="20"/>
              </w:rPr>
              <w:t>2023</w:t>
            </w:r>
            <w:r w:rsidRPr="00AC3B22">
              <w:rPr>
                <w:rFonts w:ascii="Times New Roman" w:hAnsi="Times New Roman"/>
                <w:sz w:val="20"/>
                <w:szCs w:val="20"/>
              </w:rPr>
              <w:t xml:space="preserve"> год</w:t>
            </w:r>
          </w:p>
        </w:tc>
      </w:tr>
      <w:tr w:rsidR="00DB0D0A" w:rsidRPr="00AC3B22" w:rsidTr="00AC3B22">
        <w:trPr>
          <w:cantSplit/>
          <w:trHeight w:val="20"/>
          <w:tblHeader/>
        </w:trPr>
        <w:tc>
          <w:tcPr>
            <w:tcW w:w="3357"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w:t>
            </w:r>
          </w:p>
        </w:tc>
        <w:tc>
          <w:tcPr>
            <w:tcW w:w="149"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w:t>
            </w:r>
          </w:p>
        </w:tc>
        <w:tc>
          <w:tcPr>
            <w:tcW w:w="165"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w:t>
            </w:r>
          </w:p>
        </w:tc>
        <w:tc>
          <w:tcPr>
            <w:tcW w:w="440"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w:t>
            </w:r>
          </w:p>
        </w:tc>
        <w:tc>
          <w:tcPr>
            <w:tcW w:w="185"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5</w:t>
            </w: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w:t>
            </w: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Общегосударственные вопросы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428 708,4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470 682,2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bookmarkStart w:id="0" w:name="_GoBack"/>
            <w:bookmarkEnd w:id="0"/>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Высшее должностное лицо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Судебная система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37 882,7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37 882,7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5 496,6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5 496,6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фонды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муниципальными финансами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резервных средств в бюджете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Резервный фонд администрации города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общегосударственные вопросы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265 632,5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307 602,3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5 687,5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5 717,5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"Популяризация семейных ценностей и защита интересов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материального обеспечения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Единовременные выплаты неработающим пенсионерам в связи с Юбилеем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2 057,3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2 057,3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1 812,3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1 812,3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"Профилактика рецидивных преступлений"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всероссийского Дня Трезвости"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информационной антинаркотической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муниципальными финансами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резервных средств в бюджете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1 623,4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1 623,4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условий для развития гражданских инициатив"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открытости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10 163,1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14 850,4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10 163,1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14 850,4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"Управление и распоряжение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7 654,5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12 341,8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7 654,5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12 341,8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7 584,5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12 271,8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7 584,5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12 271,8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194 611,2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194 611,2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Премии и гранты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192 271,4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192 271,4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Представление к наградам и присвоение почётных званий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выплаты гражданам несоциального характера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39 570,5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78 376,0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Исполнение отдельных полномочий Думы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Выполнение полномочий Думы города Пыть-Ях в сфере наград и почетных званий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выплаты гражданам несоциального характера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Условно утверждённые расходы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Национальная оборона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Мобилизационная и вневойсковая подготовка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Национальная безопасность и правоохранительная деятельность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32 439,9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32 413,1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Органы юстиции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1 210,1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1 210,1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Гражданская оборона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"Безопасность жизнедеятельности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"Переподготовка и повышение квалификации работников"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"Безопасность жизнедеятельности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противопожарной защиты территорий"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деятельности народных дружин"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Создание условий для деятельности народных дружин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Создание условий для деятельности народных дружин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Национальная экономика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259 069,1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252 562,4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Общеэкономические вопросы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"Поддержка занятости населения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трудоустройству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содействию трудоустройству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"Улучшение условий и охраны труда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содействию трудоустройству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Сельское хозяйство и рыболовство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10 504,5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10 518,8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агропромышленного комплекса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10 504,5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10 518,8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отрасли животноводства"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животноводства"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Поддержка и равзвитие животноводства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"Общепрограммные мероприятия"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Транспорт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"Современная транспортная система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"Автомобильный транспорт"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Дорожное хозяйство (дорожные фонды)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"Современная транспортная система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"Дорожное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89 013,3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"Безопасность дорожного движения"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Связь и информатика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9 807,2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9 807,2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"Цифровое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7 460,9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7 460,9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"Цифровой город"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5 385,7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5 385,7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устойчивой информационно-телекоммуникационной инфраструктуры"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национальной экономики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95 134,3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98 613,3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"Поддержка занятости населения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"Улучшение условий и охраны труда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1 482,7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1 512,7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1 482,7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1 512,7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28 645,3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развитию градостроительной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"Внесение изменений в Генеральный план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градостроительной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градостроительной деятельности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экономического потенциала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малого и среднего предпринимательства"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Поддержка малого и среднего предпринимательства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Поддержка малого и среднего предпринимательства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мероприятий по землеустройству и землепользованию"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Жилищно-коммунальное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403 087,5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369 102,3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Жилищное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264 133,6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237 651,6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261 382,6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234 900,6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развитию жилищного строительства"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261 382,6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234 900,6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43 710,0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18 228,0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"Демонтаж аварийного, непригодного жилищного фонда"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Коммунальное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24 201,6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16 848,4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социальных гарантий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Благоустройство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74 795,6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74 645,6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комфортной городской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"Формирование комфортной городской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программ формирования современной городской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61 678,2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61 528,2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освещения улиц, территорий микрорайонов"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мест захоронения"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"Летнее и зимнее содержание городских территорий"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23 140,7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23 140,7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культуры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жилищно-коммунального хозяйства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39 956,7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39 956,7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Охрана окружающей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1 700,9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Охрана объектов растительного и животного мира и среды их обитания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охраны окружающей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Образование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1 879 928,0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1 904 813,8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Дошкольное образование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Общее образование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1 051 589,1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1 080 130,3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1 051 589,1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1 080 130,3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978 704,0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978 223,9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дошкольного и общего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2 365,5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2 365,5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976 146,0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975 665,9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50 453,2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50 453,2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23 382,3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23 382,3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23 976,0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23 976,0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30 466,8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4 843,4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573 204,2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561 614,1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231 067,3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242 657,4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34 991,8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34 511,7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34 991,8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34 511,7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25 802,4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25 466,7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9 189,4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9 045,0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"Учитель будущего"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72 885,1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101 906,4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60 171,3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84 654,3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11 036,7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15 527,4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124 184,7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124 184,7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48 195,6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48 195,6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"Успех каждого ребенка"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"Цифровая образовательная среда"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Молодежная политика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125 667,1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122 011,7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125 667,1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122 011,7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летнего отдыха и оздоровления детей и молодежи"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организации отдыха и оздоровления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2 079,3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435,1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4 251,7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4 251,7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3 913,9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3 913,9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1 062,9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1 062,9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"Молодежь Югры и допризывная подготовка"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101 982,6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98 327,2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"Социальная активность"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Организация и обеспечение отдыха и оздоровления детей, в том числе в этнической среде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29 898,9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29 898,9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Культура, кинематография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157 559,8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157 578,5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Культура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"Модернизация и развитие учреждений и организаций культуры"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69 643,5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69 643,5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библиотечного дела"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60 007,5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60 007,5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музейного дела"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79 885,1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79 885,1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профессионального искусства"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социально-ориентированных некоммерческих организаций"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культуры, кинематографии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6 396,6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6 415,3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архивного дела"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Здравоохранение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здравоохранения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противоэпидемиологических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Социальная политика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113 143,4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112 316,8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Пенсионное обеспечение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материального обеспечения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Пенсии за выслугу лет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Охрана семьи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84 205,5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84 324,0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социальные выплаты гражданам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31 679,7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28 011,1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441,1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441,1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30 628,5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27 570,0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30 628,5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27 570,0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жильем молодых семей"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обеспечению жильем молодых семей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социальной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14 335,5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14 335,5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638,8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638,8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Физическая культура и 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118 397,7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118 553,6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Физическая культура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официальных спортивных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«Укрепление материально-технической базы учреждений спорта»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сети спортивных объектов шаговой доступности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сети спортивных объектов шаговой доступности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Массовый 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физической культуры и массового спорта"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"Спорт-норма жизни"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Спорт высших достижений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"Спорт-норма жизни"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физической культуры и спорта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Средства массовой информации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28 497,5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28 497,5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Телевидение и радиовещание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функционирования телерадиовещания"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Периодическая печать и издательства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Pr>
                <w:rFonts w:ascii="Times New Roman" w:hAnsi="Times New Roman"/>
                <w:sz w:val="20"/>
                <w:szCs w:val="20"/>
              </w:rPr>
              <w:t xml:space="preserve">  </w:t>
            </w: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noWrap/>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Всего</w:t>
            </w:r>
          </w:p>
        </w:tc>
        <w:tc>
          <w:tcPr>
            <w:tcW w:w="149"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165"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440"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185"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3 431 157,5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3 456 441,0</w:t>
            </w:r>
          </w:p>
        </w:tc>
      </w:tr>
    </w:tbl>
    <w:p w:rsidR="00DB0D0A" w:rsidRDefault="00DB0D0A" w:rsidP="00E619A7">
      <w:pPr>
        <w:spacing w:after="0" w:line="240" w:lineRule="auto"/>
        <w:jc w:val="right"/>
        <w:rPr>
          <w:rFonts w:ascii="Times New Roman" w:hAnsi="Times New Roman"/>
          <w:sz w:val="28"/>
          <w:szCs w:val="28"/>
        </w:rPr>
      </w:pPr>
      <w:r>
        <w:rPr>
          <w:noProof/>
        </w:rPr>
        <w:pict>
          <v:rect id="Прямоугольник 18" o:spid="_x0000_s1026" style="position:absolute;left:0;text-align:left;margin-left:546.75pt;margin-top:-17.9pt;width:28.5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style="mso-next-textbox:#Прямоугольник 18">
              <w:txbxContent>
                <w:p w:rsidR="00DB0D0A" w:rsidRPr="00115CDA" w:rsidRDefault="00DB0D0A" w:rsidP="00215982">
                  <w:pPr>
                    <w:rPr>
                      <w:rFonts w:ascii="Times New Roman" w:hAnsi="Times New Roman"/>
                      <w:sz w:val="28"/>
                      <w:szCs w:val="28"/>
                    </w:rPr>
                  </w:pPr>
                  <w:r>
                    <w:rPr>
                      <w:rFonts w:ascii="Times New Roman" w:hAnsi="Times New Roman"/>
                      <w:sz w:val="28"/>
                      <w:szCs w:val="28"/>
                    </w:rPr>
                    <w:t xml:space="preserve"> </w:t>
                  </w:r>
                  <w:r w:rsidRPr="00115CDA">
                    <w:rPr>
                      <w:rFonts w:ascii="Times New Roman" w:hAnsi="Times New Roman"/>
                      <w:sz w:val="28"/>
                      <w:szCs w:val="28"/>
                    </w:rPr>
                    <w:t>».</w:t>
                  </w:r>
                </w:p>
              </w:txbxContent>
            </v:textbox>
            <w10:wrap anchorx="margin"/>
          </v:rect>
        </w:pict>
      </w:r>
    </w:p>
    <w:sectPr w:rsidR="00DB0D0A" w:rsidSect="00D22273">
      <w:headerReference w:type="even" r:id="rId6"/>
      <w:headerReference w:type="default" r:id="rId7"/>
      <w:pgSz w:w="11906" w:h="16838"/>
      <w:pgMar w:top="567" w:right="851" w:bottom="567" w:left="851" w:header="283" w:footer="283" w:gutter="0"/>
      <w:pgNumType w:start="6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D0A" w:rsidRDefault="00DB0D0A" w:rsidP="00E619A7">
      <w:pPr>
        <w:spacing w:after="0" w:line="240" w:lineRule="auto"/>
      </w:pPr>
      <w:r>
        <w:separator/>
      </w:r>
    </w:p>
  </w:endnote>
  <w:endnote w:type="continuationSeparator" w:id="0">
    <w:p w:rsidR="00DB0D0A" w:rsidRDefault="00DB0D0A"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D0A" w:rsidRDefault="00DB0D0A" w:rsidP="00E619A7">
      <w:pPr>
        <w:spacing w:after="0" w:line="240" w:lineRule="auto"/>
      </w:pPr>
      <w:r>
        <w:separator/>
      </w:r>
    </w:p>
  </w:footnote>
  <w:footnote w:type="continuationSeparator" w:id="0">
    <w:p w:rsidR="00DB0D0A" w:rsidRDefault="00DB0D0A"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0A" w:rsidRDefault="00DB0D0A" w:rsidP="003436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0D0A" w:rsidRDefault="00DB0D0A" w:rsidP="00562E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0A" w:rsidRDefault="00DB0D0A" w:rsidP="0049431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DB0D0A" w:rsidRDefault="00DB0D0A" w:rsidP="00562E29">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090C"/>
    <w:rsid w:val="00015D32"/>
    <w:rsid w:val="000530F6"/>
    <w:rsid w:val="00071845"/>
    <w:rsid w:val="000C5D3D"/>
    <w:rsid w:val="000F5406"/>
    <w:rsid w:val="00115CDA"/>
    <w:rsid w:val="001273C0"/>
    <w:rsid w:val="00150683"/>
    <w:rsid w:val="00215982"/>
    <w:rsid w:val="00236CE2"/>
    <w:rsid w:val="00255EA7"/>
    <w:rsid w:val="002A3875"/>
    <w:rsid w:val="002B319C"/>
    <w:rsid w:val="002B68CB"/>
    <w:rsid w:val="002F4E77"/>
    <w:rsid w:val="003436EE"/>
    <w:rsid w:val="00353665"/>
    <w:rsid w:val="00364525"/>
    <w:rsid w:val="00392DB2"/>
    <w:rsid w:val="003B777D"/>
    <w:rsid w:val="003D2C1B"/>
    <w:rsid w:val="003E40A8"/>
    <w:rsid w:val="00416E3B"/>
    <w:rsid w:val="00471C06"/>
    <w:rsid w:val="00494317"/>
    <w:rsid w:val="004C4750"/>
    <w:rsid w:val="004E0CDF"/>
    <w:rsid w:val="00506907"/>
    <w:rsid w:val="005129B9"/>
    <w:rsid w:val="00543DEC"/>
    <w:rsid w:val="00562E29"/>
    <w:rsid w:val="006029A0"/>
    <w:rsid w:val="006B6BF5"/>
    <w:rsid w:val="006D397B"/>
    <w:rsid w:val="006D69E0"/>
    <w:rsid w:val="00724629"/>
    <w:rsid w:val="007F2D57"/>
    <w:rsid w:val="008067FD"/>
    <w:rsid w:val="00850C6B"/>
    <w:rsid w:val="00860B0D"/>
    <w:rsid w:val="00897728"/>
    <w:rsid w:val="008B4004"/>
    <w:rsid w:val="008C3C76"/>
    <w:rsid w:val="008C6AC4"/>
    <w:rsid w:val="008E02FC"/>
    <w:rsid w:val="00945960"/>
    <w:rsid w:val="009462D6"/>
    <w:rsid w:val="009D7249"/>
    <w:rsid w:val="009F0F01"/>
    <w:rsid w:val="00A5146E"/>
    <w:rsid w:val="00A94DD4"/>
    <w:rsid w:val="00AC3B22"/>
    <w:rsid w:val="00AD0233"/>
    <w:rsid w:val="00AE344E"/>
    <w:rsid w:val="00AF0A99"/>
    <w:rsid w:val="00B4398E"/>
    <w:rsid w:val="00BD4961"/>
    <w:rsid w:val="00BD4E0C"/>
    <w:rsid w:val="00BE0CA2"/>
    <w:rsid w:val="00C0581A"/>
    <w:rsid w:val="00C05D1F"/>
    <w:rsid w:val="00C267D4"/>
    <w:rsid w:val="00C60338"/>
    <w:rsid w:val="00C70B1A"/>
    <w:rsid w:val="00D22273"/>
    <w:rsid w:val="00D40128"/>
    <w:rsid w:val="00D44492"/>
    <w:rsid w:val="00D45BC0"/>
    <w:rsid w:val="00D64D45"/>
    <w:rsid w:val="00DA1D17"/>
    <w:rsid w:val="00DB0D0A"/>
    <w:rsid w:val="00DB5281"/>
    <w:rsid w:val="00DB6840"/>
    <w:rsid w:val="00E42F78"/>
    <w:rsid w:val="00E619A7"/>
    <w:rsid w:val="00E7728A"/>
    <w:rsid w:val="00EE7825"/>
    <w:rsid w:val="00EF37B4"/>
    <w:rsid w:val="00F03D91"/>
    <w:rsid w:val="00F3274E"/>
    <w:rsid w:val="00F439DA"/>
    <w:rsid w:val="00F51EC7"/>
    <w:rsid w:val="00FF71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C1B"/>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562E29"/>
    <w:rPr>
      <w:rFonts w:cs="Times New Roman"/>
    </w:rPr>
  </w:style>
  <w:style w:type="paragraph" w:styleId="BalloonText">
    <w:name w:val="Balloon Text"/>
    <w:basedOn w:val="Normal"/>
    <w:link w:val="BalloonTextChar"/>
    <w:uiPriority w:val="99"/>
    <w:semiHidden/>
    <w:rsid w:val="00562E2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712E"/>
    <w:rPr>
      <w:rFonts w:ascii="Times New Roman" w:hAnsi="Times New Roman" w:cs="Times New Roman"/>
      <w:sz w:val="2"/>
    </w:rPr>
  </w:style>
  <w:style w:type="paragraph" w:customStyle="1" w:styleId="xl88">
    <w:name w:val="xl88"/>
    <w:basedOn w:val="Normal"/>
    <w:uiPriority w:val="99"/>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Normal"/>
    <w:uiPriority w:val="99"/>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455825703">
      <w:marLeft w:val="0"/>
      <w:marRight w:val="0"/>
      <w:marTop w:val="0"/>
      <w:marBottom w:val="0"/>
      <w:divBdr>
        <w:top w:val="none" w:sz="0" w:space="0" w:color="auto"/>
        <w:left w:val="none" w:sz="0" w:space="0" w:color="auto"/>
        <w:bottom w:val="none" w:sz="0" w:space="0" w:color="auto"/>
        <w:right w:val="none" w:sz="0" w:space="0" w:color="auto"/>
      </w:divBdr>
    </w:div>
    <w:div w:id="1455825704">
      <w:marLeft w:val="0"/>
      <w:marRight w:val="0"/>
      <w:marTop w:val="0"/>
      <w:marBottom w:val="0"/>
      <w:divBdr>
        <w:top w:val="none" w:sz="0" w:space="0" w:color="auto"/>
        <w:left w:val="none" w:sz="0" w:space="0" w:color="auto"/>
        <w:bottom w:val="none" w:sz="0" w:space="0" w:color="auto"/>
        <w:right w:val="none" w:sz="0" w:space="0" w:color="auto"/>
      </w:divBdr>
    </w:div>
    <w:div w:id="1455825705">
      <w:marLeft w:val="0"/>
      <w:marRight w:val="0"/>
      <w:marTop w:val="0"/>
      <w:marBottom w:val="0"/>
      <w:divBdr>
        <w:top w:val="none" w:sz="0" w:space="0" w:color="auto"/>
        <w:left w:val="none" w:sz="0" w:space="0" w:color="auto"/>
        <w:bottom w:val="none" w:sz="0" w:space="0" w:color="auto"/>
        <w:right w:val="none" w:sz="0" w:space="0" w:color="auto"/>
      </w:divBdr>
    </w:div>
    <w:div w:id="1455825706">
      <w:marLeft w:val="0"/>
      <w:marRight w:val="0"/>
      <w:marTop w:val="0"/>
      <w:marBottom w:val="0"/>
      <w:divBdr>
        <w:top w:val="none" w:sz="0" w:space="0" w:color="auto"/>
        <w:left w:val="none" w:sz="0" w:space="0" w:color="auto"/>
        <w:bottom w:val="none" w:sz="0" w:space="0" w:color="auto"/>
        <w:right w:val="none" w:sz="0" w:space="0" w:color="auto"/>
      </w:divBdr>
    </w:div>
    <w:div w:id="1455825707">
      <w:marLeft w:val="0"/>
      <w:marRight w:val="0"/>
      <w:marTop w:val="0"/>
      <w:marBottom w:val="0"/>
      <w:divBdr>
        <w:top w:val="none" w:sz="0" w:space="0" w:color="auto"/>
        <w:left w:val="none" w:sz="0" w:space="0" w:color="auto"/>
        <w:bottom w:val="none" w:sz="0" w:space="0" w:color="auto"/>
        <w:right w:val="none" w:sz="0" w:space="0" w:color="auto"/>
      </w:divBdr>
    </w:div>
    <w:div w:id="1455825708">
      <w:marLeft w:val="0"/>
      <w:marRight w:val="0"/>
      <w:marTop w:val="0"/>
      <w:marBottom w:val="0"/>
      <w:divBdr>
        <w:top w:val="none" w:sz="0" w:space="0" w:color="auto"/>
        <w:left w:val="none" w:sz="0" w:space="0" w:color="auto"/>
        <w:bottom w:val="none" w:sz="0" w:space="0" w:color="auto"/>
        <w:right w:val="none" w:sz="0" w:space="0" w:color="auto"/>
      </w:divBdr>
    </w:div>
    <w:div w:id="1455825709">
      <w:marLeft w:val="0"/>
      <w:marRight w:val="0"/>
      <w:marTop w:val="0"/>
      <w:marBottom w:val="0"/>
      <w:divBdr>
        <w:top w:val="none" w:sz="0" w:space="0" w:color="auto"/>
        <w:left w:val="none" w:sz="0" w:space="0" w:color="auto"/>
        <w:bottom w:val="none" w:sz="0" w:space="0" w:color="auto"/>
        <w:right w:val="none" w:sz="0" w:space="0" w:color="auto"/>
      </w:divBdr>
    </w:div>
    <w:div w:id="1455825710">
      <w:marLeft w:val="0"/>
      <w:marRight w:val="0"/>
      <w:marTop w:val="0"/>
      <w:marBottom w:val="0"/>
      <w:divBdr>
        <w:top w:val="none" w:sz="0" w:space="0" w:color="auto"/>
        <w:left w:val="none" w:sz="0" w:space="0" w:color="auto"/>
        <w:bottom w:val="none" w:sz="0" w:space="0" w:color="auto"/>
        <w:right w:val="none" w:sz="0" w:space="0" w:color="auto"/>
      </w:divBdr>
    </w:div>
    <w:div w:id="1455825711">
      <w:marLeft w:val="0"/>
      <w:marRight w:val="0"/>
      <w:marTop w:val="0"/>
      <w:marBottom w:val="0"/>
      <w:divBdr>
        <w:top w:val="none" w:sz="0" w:space="0" w:color="auto"/>
        <w:left w:val="none" w:sz="0" w:space="0" w:color="auto"/>
        <w:bottom w:val="none" w:sz="0" w:space="0" w:color="auto"/>
        <w:right w:val="none" w:sz="0" w:space="0" w:color="auto"/>
      </w:divBdr>
    </w:div>
    <w:div w:id="1455825712">
      <w:marLeft w:val="0"/>
      <w:marRight w:val="0"/>
      <w:marTop w:val="0"/>
      <w:marBottom w:val="0"/>
      <w:divBdr>
        <w:top w:val="none" w:sz="0" w:space="0" w:color="auto"/>
        <w:left w:val="none" w:sz="0" w:space="0" w:color="auto"/>
        <w:bottom w:val="none" w:sz="0" w:space="0" w:color="auto"/>
        <w:right w:val="none" w:sz="0" w:space="0" w:color="auto"/>
      </w:divBdr>
    </w:div>
    <w:div w:id="1455825713">
      <w:marLeft w:val="0"/>
      <w:marRight w:val="0"/>
      <w:marTop w:val="0"/>
      <w:marBottom w:val="0"/>
      <w:divBdr>
        <w:top w:val="none" w:sz="0" w:space="0" w:color="auto"/>
        <w:left w:val="none" w:sz="0" w:space="0" w:color="auto"/>
        <w:bottom w:val="none" w:sz="0" w:space="0" w:color="auto"/>
        <w:right w:val="none" w:sz="0" w:space="0" w:color="auto"/>
      </w:divBdr>
    </w:div>
    <w:div w:id="14558257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184</TotalTime>
  <Pages>32</Pages>
  <Words>17068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47</cp:revision>
  <cp:lastPrinted>2020-04-07T04:51:00Z</cp:lastPrinted>
  <dcterms:created xsi:type="dcterms:W3CDTF">2017-11-10T11:55:00Z</dcterms:created>
  <dcterms:modified xsi:type="dcterms:W3CDTF">2021-03-19T11:18:00Z</dcterms:modified>
</cp:coreProperties>
</file>